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3B83" w14:textId="2918029A" w:rsidR="00D4095C" w:rsidRDefault="00FA6BA1"/>
    <w:p w14:paraId="19288EFC" w14:textId="44022680" w:rsidR="009321D8" w:rsidRDefault="009321D8"/>
    <w:p w14:paraId="218BC4E2" w14:textId="0A0CD76A" w:rsidR="009321D8" w:rsidRDefault="009321D8"/>
    <w:p w14:paraId="2F0AEFE5" w14:textId="77777777" w:rsidR="009321D8" w:rsidRDefault="009321D8" w:rsidP="009321D8">
      <w:pPr>
        <w:rPr>
          <w:b/>
          <w:sz w:val="32"/>
          <w:szCs w:val="32"/>
        </w:rPr>
      </w:pPr>
    </w:p>
    <w:p w14:paraId="4D84771F" w14:textId="77777777" w:rsidR="009321D8" w:rsidRDefault="009321D8" w:rsidP="009321D8">
      <w:pPr>
        <w:rPr>
          <w:b/>
          <w:sz w:val="32"/>
          <w:szCs w:val="32"/>
        </w:rPr>
      </w:pPr>
    </w:p>
    <w:p w14:paraId="71FE2F02" w14:textId="51A1F6C3" w:rsidR="009321D8" w:rsidRDefault="009321D8" w:rsidP="009321D8">
      <w:pPr>
        <w:rPr>
          <w:b/>
          <w:sz w:val="32"/>
          <w:szCs w:val="32"/>
        </w:rPr>
      </w:pPr>
      <w:r>
        <w:rPr>
          <w:b/>
          <w:sz w:val="32"/>
          <w:szCs w:val="32"/>
        </w:rPr>
        <w:t xml:space="preserve">SCHOOL EXPECTATIONS FOR STUDENTS LIVING IN RESIDENTIAL HOUSING DURING COVID-19 </w:t>
      </w:r>
    </w:p>
    <w:p w14:paraId="3F5E41F5" w14:textId="77777777" w:rsidR="009321D8" w:rsidRDefault="009321D8" w:rsidP="009321D8"/>
    <w:p w14:paraId="1E1532F1" w14:textId="77777777" w:rsidR="009321D8" w:rsidRDefault="009321D8" w:rsidP="009321D8">
      <w:r>
        <w:t xml:space="preserve">Students living in a residential facility (a dorm) on campus at the Illinois School for the Deaf (ISD), the Illinois School for the Visually Impaired (ISVI), or the Illinois Center for Rehabilitation and Education-Roosevelt (ICRE-R) (collectively, “the </w:t>
      </w:r>
      <w:proofErr w:type="gramStart"/>
      <w:r>
        <w:t>Schools</w:t>
      </w:r>
      <w:proofErr w:type="gramEnd"/>
      <w:r>
        <w:t>”), are required the follow the student expectations related to reducing the spread of COVID-19 as described below:</w:t>
      </w:r>
    </w:p>
    <w:p w14:paraId="2E500059" w14:textId="77777777" w:rsidR="009321D8" w:rsidRDefault="009321D8" w:rsidP="009321D8"/>
    <w:p w14:paraId="4E2A2408" w14:textId="77777777" w:rsidR="009321D8" w:rsidRDefault="009321D8" w:rsidP="009321D8">
      <w:r>
        <w:rPr>
          <w:b/>
          <w:u w:val="single"/>
        </w:rPr>
        <w:t>Face Coverings</w:t>
      </w:r>
      <w:r>
        <w:t>:</w:t>
      </w:r>
    </w:p>
    <w:p w14:paraId="41B52E9B" w14:textId="77777777" w:rsidR="009321D8" w:rsidRDefault="009321D8" w:rsidP="009321D8"/>
    <w:p w14:paraId="5EC9D922" w14:textId="1486FFE8" w:rsidR="009321D8" w:rsidRDefault="009321D8" w:rsidP="009321D8">
      <w:r>
        <w:t xml:space="preserve">The </w:t>
      </w:r>
      <w:proofErr w:type="gramStart"/>
      <w:r>
        <w:t>Schools</w:t>
      </w:r>
      <w:proofErr w:type="gramEnd"/>
      <w:r>
        <w:t xml:space="preserve"> require that community members wear masks in all public and shared environments on campus</w:t>
      </w:r>
      <w:r w:rsidR="2A7F0C6B">
        <w:t xml:space="preserve"> </w:t>
      </w:r>
      <w:r>
        <w:t>and in alignment with other guidance about the use of masks on campus.  Face coverings are required when entering or remaining inside any on-campus residential facility, including all spaces in residential halls outside of the assigned room.  This also includes situations where social distancing cannot be accomplished.  The latter includes when in densely populated offices and classrooms, lounges and common areas, restrooms, elevators, laundry facilities, or School-provided transit.</w:t>
      </w:r>
      <w:r w:rsidR="28108EFA">
        <w:t xml:space="preserve"> Masks are not required outdoors where social distance can be maintained.</w:t>
      </w:r>
      <w:r>
        <w:t xml:space="preserve"> </w:t>
      </w:r>
    </w:p>
    <w:p w14:paraId="009BCB9E" w14:textId="77777777" w:rsidR="009321D8" w:rsidRDefault="009321D8" w:rsidP="009321D8"/>
    <w:p w14:paraId="73DF0CD7" w14:textId="77777777" w:rsidR="009321D8" w:rsidRDefault="009321D8" w:rsidP="009321D8">
      <w:r>
        <w:t xml:space="preserve">If a student is unable to wear a mask, the student is required to provide documentation explaining the reason.  The documentation must come from a physician.   </w:t>
      </w:r>
    </w:p>
    <w:p w14:paraId="4EFC86E5" w14:textId="77777777" w:rsidR="009321D8" w:rsidRDefault="009321D8" w:rsidP="009321D8"/>
    <w:p w14:paraId="48CFEF0F" w14:textId="77777777" w:rsidR="009321D8" w:rsidRDefault="009321D8" w:rsidP="009321D8">
      <w:r>
        <w:rPr>
          <w:b/>
          <w:u w:val="single"/>
        </w:rPr>
        <w:t>Adherence to State Guidelines is Required</w:t>
      </w:r>
      <w:r>
        <w:t>:</w:t>
      </w:r>
    </w:p>
    <w:p w14:paraId="6C12F38E" w14:textId="77777777" w:rsidR="009321D8" w:rsidRDefault="009321D8" w:rsidP="009321D8"/>
    <w:p w14:paraId="2E167803" w14:textId="77777777" w:rsidR="009321D8" w:rsidRDefault="009321D8" w:rsidP="009321D8">
      <w:r>
        <w:t xml:space="preserve">Students in residence on campus must comply with “Restore Illinois” guidelines.  You can reference IDPH guidelines here: </w:t>
      </w:r>
      <w:hyperlink r:id="rId6" w:history="1">
        <w:r>
          <w:rPr>
            <w:rStyle w:val="Hyperlink"/>
          </w:rPr>
          <w:t>https://www.dph.illinois.gov/covid19</w:t>
        </w:r>
      </w:hyperlink>
      <w:r>
        <w:t xml:space="preserve">. </w:t>
      </w:r>
    </w:p>
    <w:p w14:paraId="2F06D472" w14:textId="77777777" w:rsidR="009321D8" w:rsidRDefault="009321D8" w:rsidP="009321D8"/>
    <w:p w14:paraId="3410EC96" w14:textId="77777777" w:rsidR="009321D8" w:rsidRDefault="009321D8" w:rsidP="009321D8">
      <w:r>
        <w:rPr>
          <w:b/>
          <w:u w:val="single"/>
        </w:rPr>
        <w:t>Reporting Symptoms is Required</w:t>
      </w:r>
      <w:r>
        <w:t>:</w:t>
      </w:r>
    </w:p>
    <w:p w14:paraId="085101CD" w14:textId="77777777" w:rsidR="009321D8" w:rsidRDefault="009321D8" w:rsidP="009321D8"/>
    <w:p w14:paraId="26BEB7A4" w14:textId="77777777" w:rsidR="009321D8" w:rsidRDefault="009321D8" w:rsidP="009321D8">
      <w:pPr>
        <w:rPr>
          <w:b/>
        </w:rPr>
      </w:pPr>
      <w:r>
        <w:t xml:space="preserve">Students in residence must report any COVID-19 symptoms to School health personnel for evaluation.   </w:t>
      </w:r>
    </w:p>
    <w:p w14:paraId="7D97E1D2" w14:textId="77777777" w:rsidR="009321D8" w:rsidRDefault="009321D8" w:rsidP="009321D8">
      <w:pPr>
        <w:rPr>
          <w:b/>
        </w:rPr>
      </w:pPr>
    </w:p>
    <w:p w14:paraId="46BF2DEC" w14:textId="77777777" w:rsidR="009321D8" w:rsidRDefault="009321D8" w:rsidP="009321D8">
      <w:r>
        <w:rPr>
          <w:b/>
          <w:u w:val="single"/>
        </w:rPr>
        <w:t>Quarantine or Isolate as Directed</w:t>
      </w:r>
      <w:r>
        <w:t>:</w:t>
      </w:r>
    </w:p>
    <w:p w14:paraId="2F51A1A9" w14:textId="77777777" w:rsidR="009321D8" w:rsidRDefault="009321D8" w:rsidP="009321D8"/>
    <w:p w14:paraId="69B38B96" w14:textId="77777777" w:rsidR="009321D8" w:rsidRDefault="009321D8" w:rsidP="009321D8">
      <w:r>
        <w:t xml:space="preserve">The </w:t>
      </w:r>
      <w:proofErr w:type="gramStart"/>
      <w:r>
        <w:t>Schools</w:t>
      </w:r>
      <w:proofErr w:type="gramEnd"/>
      <w:r>
        <w:t xml:space="preserve"> will provide quarantine and isolation housing to students living in campus housing who receive a positive COVID-19 result or who show unconfirmed symptoms of COVID-19.  Residents who are required to quarantine or isolate must follow all guidelines provided by the </w:t>
      </w:r>
      <w:proofErr w:type="gramStart"/>
      <w:r>
        <w:t>Schools</w:t>
      </w:r>
      <w:proofErr w:type="gramEnd"/>
      <w:r>
        <w:t xml:space="preserve"> as they move to quarantine or isolation housing.</w:t>
      </w:r>
    </w:p>
    <w:p w14:paraId="27FEE65D" w14:textId="77777777" w:rsidR="009321D8" w:rsidRDefault="009321D8" w:rsidP="009321D8"/>
    <w:p w14:paraId="78D854B3" w14:textId="77777777" w:rsidR="009321D8" w:rsidRDefault="009321D8" w:rsidP="009321D8">
      <w:r>
        <w:lastRenderedPageBreak/>
        <w:t xml:space="preserve">Parent/Guardian will be contacted if quarantine and isolation measures are implemented.  If contacted, the parent/guardian agrees to pick up their student in a timely manner to complete their quarantine/isolation period at home until released by public health.   </w:t>
      </w:r>
    </w:p>
    <w:p w14:paraId="1E364BD8" w14:textId="77777777" w:rsidR="009321D8" w:rsidRDefault="009321D8" w:rsidP="009321D8"/>
    <w:p w14:paraId="240857D7" w14:textId="77777777" w:rsidR="009321D8" w:rsidRDefault="009321D8" w:rsidP="009321D8">
      <w:r>
        <w:t xml:space="preserve">Given the realities of this global pandemic, the </w:t>
      </w:r>
      <w:proofErr w:type="gramStart"/>
      <w:r>
        <w:t>Schools</w:t>
      </w:r>
      <w:proofErr w:type="gramEnd"/>
      <w:r>
        <w:t xml:space="preserve"> expect there will be students who are both symptomatic and asymptomatic who will test positive for the virus.  The </w:t>
      </w:r>
      <w:proofErr w:type="gramStart"/>
      <w:r>
        <w:t>Schools</w:t>
      </w:r>
      <w:proofErr w:type="gramEnd"/>
      <w:r>
        <w:t xml:space="preserve"> anticipate that there will be cases of COVID-19 on campus despite our best efforts to control the spread of the virus.  </w:t>
      </w:r>
      <w:r>
        <w:rPr>
          <w:u w:val="single"/>
        </w:rPr>
        <w:t xml:space="preserve">The </w:t>
      </w:r>
      <w:proofErr w:type="gramStart"/>
      <w:r>
        <w:rPr>
          <w:u w:val="single"/>
        </w:rPr>
        <w:t>Schools</w:t>
      </w:r>
      <w:proofErr w:type="gramEnd"/>
      <w:r>
        <w:rPr>
          <w:u w:val="single"/>
        </w:rPr>
        <w:t xml:space="preserve"> cannot guarantee a virus-free environment</w:t>
      </w:r>
      <w:r>
        <w:t xml:space="preserve">.  </w:t>
      </w:r>
    </w:p>
    <w:p w14:paraId="6F1E99AF" w14:textId="77777777" w:rsidR="009321D8" w:rsidRDefault="009321D8" w:rsidP="009321D8"/>
    <w:p w14:paraId="03FAD2D4" w14:textId="77777777" w:rsidR="009321D8" w:rsidRDefault="009321D8" w:rsidP="009321D8">
      <w:r>
        <w:rPr>
          <w:b/>
          <w:u w:val="single"/>
        </w:rPr>
        <w:t>Limits on Gatherings</w:t>
      </w:r>
      <w:r>
        <w:t>:</w:t>
      </w:r>
    </w:p>
    <w:p w14:paraId="4876B30E" w14:textId="77777777" w:rsidR="009321D8" w:rsidRDefault="009321D8" w:rsidP="009321D8"/>
    <w:p w14:paraId="0CC00817" w14:textId="77777777" w:rsidR="009321D8" w:rsidRDefault="009321D8" w:rsidP="009321D8">
      <w:r>
        <w:t xml:space="preserve">Currently, gatherings at the </w:t>
      </w:r>
      <w:proofErr w:type="gramStart"/>
      <w:r>
        <w:t>Schools</w:t>
      </w:r>
      <w:proofErr w:type="gramEnd"/>
      <w:r>
        <w:t xml:space="preserve"> are limited to 50 people.  This number may change, depending on conditions.   It is important that you consult State guidelines for current gathering limitations at the start of school.  This information can be found here: </w:t>
      </w:r>
      <w:hyperlink r:id="rId7" w:history="1">
        <w:r>
          <w:rPr>
            <w:rStyle w:val="Hyperlink"/>
          </w:rPr>
          <w:t>https://www.dph.illinois.gov/covid19</w:t>
        </w:r>
      </w:hyperlink>
      <w:r>
        <w:t xml:space="preserve">. </w:t>
      </w:r>
    </w:p>
    <w:p w14:paraId="3E031254" w14:textId="77777777" w:rsidR="009321D8" w:rsidRDefault="009321D8" w:rsidP="009321D8"/>
    <w:p w14:paraId="16E2EE4B" w14:textId="77777777" w:rsidR="009321D8" w:rsidRDefault="009321D8" w:rsidP="009321D8">
      <w:r>
        <w:t xml:space="preserve">This limitation includes informal gatherings in lounge spaces and outdoor spaces.  Students must adhere to new occupancy capacities posted at the entrances of each public area. However, due to the challenges of social distancing in an individual residential </w:t>
      </w:r>
      <w:r>
        <w:rPr>
          <w:b/>
        </w:rPr>
        <w:t>room/space</w:t>
      </w:r>
      <w:r>
        <w:t xml:space="preserve">, only the resident may gather in a residential room.  Outdoor recreational areas, inclusive of the basketball courts and tennis courts, are closed and not available for recreation or any form of gathering.    </w:t>
      </w:r>
    </w:p>
    <w:p w14:paraId="1ADC7B8E" w14:textId="77777777" w:rsidR="009321D8" w:rsidRDefault="009321D8" w:rsidP="009321D8"/>
    <w:p w14:paraId="177CB4EE" w14:textId="77777777" w:rsidR="009321D8" w:rsidRDefault="009321D8" w:rsidP="009321D8">
      <w:r>
        <w:rPr>
          <w:b/>
          <w:u w:val="single"/>
        </w:rPr>
        <w:t>Social Distancing and Other Preventative Measures are Required</w:t>
      </w:r>
      <w:r>
        <w:t>:</w:t>
      </w:r>
    </w:p>
    <w:p w14:paraId="2635C6BC" w14:textId="77777777" w:rsidR="009321D8" w:rsidRDefault="009321D8" w:rsidP="009321D8"/>
    <w:p w14:paraId="7815DD94" w14:textId="689FD1E1" w:rsidR="009321D8" w:rsidRDefault="009321D8" w:rsidP="009321D8">
      <w:pPr>
        <w:pStyle w:val="NormalWeb"/>
        <w:shd w:val="clear" w:color="auto" w:fill="FFFFFF"/>
        <w:spacing w:before="0" w:beforeAutospacing="0" w:after="0" w:afterAutospacing="0"/>
        <w:rPr>
          <w:rFonts w:asciiTheme="minorHAnsi" w:eastAsiaTheme="minorEastAsia" w:hAnsiTheme="minorHAnsi" w:cstheme="minorBidi"/>
        </w:rPr>
      </w:pPr>
      <w:r>
        <w:rPr>
          <w:rFonts w:asciiTheme="minorHAnsi" w:eastAsiaTheme="minorEastAsia" w:hAnsiTheme="minorHAnsi" w:cstheme="minorBidi"/>
        </w:rPr>
        <w:t>Students in residence are expected to practice social distancing measures when they encounter other residents in shared or public residential spaces.   Social distancing means keeping a safe space between yourself and other people who are not from your household. To practice social or physical distancing, stay at least 6 feet (about 2 arm lengths) from other people who are not from your household in both indoor and outdoor spaces.</w:t>
      </w:r>
    </w:p>
    <w:p w14:paraId="5643907C" w14:textId="77777777" w:rsidR="009321D8" w:rsidRDefault="009321D8" w:rsidP="009321D8">
      <w:pPr>
        <w:pStyle w:val="NormalWeb"/>
        <w:shd w:val="clear" w:color="auto" w:fill="FFFFFF"/>
        <w:spacing w:before="0" w:beforeAutospacing="0" w:after="0" w:afterAutospacing="0"/>
      </w:pPr>
    </w:p>
    <w:p w14:paraId="79E27B50" w14:textId="77777777" w:rsidR="009321D8" w:rsidRDefault="009321D8" w:rsidP="009321D8">
      <w:r>
        <w:t>Social distancing should be practiced in combination with other </w:t>
      </w:r>
      <w:hyperlink r:id="rId8" w:history="1">
        <w:r>
          <w:t>everyday preventive actions</w:t>
        </w:r>
      </w:hyperlink>
      <w:r>
        <w:t> to reduce the spread of COVID-19, including </w:t>
      </w:r>
      <w:hyperlink r:id="rId9" w:history="1">
        <w:r>
          <w:t>wearing masks</w:t>
        </w:r>
      </w:hyperlink>
      <w:r>
        <w:t>, avoiding touching your face with unwashed hands, frequently washing your hands with soap and water for at least 20 seconds, and maintaining a clean and sanitized environment.</w:t>
      </w:r>
    </w:p>
    <w:p w14:paraId="00A19258" w14:textId="77777777" w:rsidR="009321D8" w:rsidRDefault="009321D8" w:rsidP="009321D8">
      <w:pPr>
        <w:rPr>
          <w:b/>
          <w:u w:val="single"/>
        </w:rPr>
      </w:pPr>
    </w:p>
    <w:p w14:paraId="5177EB32" w14:textId="77777777" w:rsidR="009321D8" w:rsidRDefault="009321D8" w:rsidP="009321D8">
      <w:r>
        <w:rPr>
          <w:b/>
          <w:u w:val="single"/>
        </w:rPr>
        <w:t>Food Deliveries are Permitted with Exceptions</w:t>
      </w:r>
      <w:r>
        <w:t>:</w:t>
      </w:r>
    </w:p>
    <w:p w14:paraId="0086C3F9" w14:textId="77777777" w:rsidR="009321D8" w:rsidRDefault="009321D8" w:rsidP="009321D8"/>
    <w:p w14:paraId="4D18C820" w14:textId="77777777" w:rsidR="009321D8" w:rsidRDefault="009321D8" w:rsidP="009321D8">
      <w:r>
        <w:t xml:space="preserve">Students not in quarantine or isolation may have food delivered to their residence hall.  Those making deliveries may not enter the residential space for any reason, and residents should meet the delivery person at the exterior door of the dorm to pay him or her.  </w:t>
      </w:r>
    </w:p>
    <w:p w14:paraId="4AC254F5" w14:textId="77777777" w:rsidR="009321D8" w:rsidRDefault="009321D8" w:rsidP="009321D8"/>
    <w:p w14:paraId="1C421E70" w14:textId="77777777" w:rsidR="009321D8" w:rsidRDefault="009321D8" w:rsidP="009321D8">
      <w:r>
        <w:t xml:space="preserve">The exchange of paper money is discouraged; transactions should be electronic (e.g., Door Dash).  If paper money is used, School staff will support the transfer.  </w:t>
      </w:r>
    </w:p>
    <w:p w14:paraId="2578A24C" w14:textId="760E4C59" w:rsidR="2574D4EE" w:rsidRDefault="2574D4EE" w:rsidP="2574D4EE">
      <w:pPr>
        <w:rPr>
          <w:b/>
          <w:bCs/>
          <w:u w:val="single"/>
        </w:rPr>
      </w:pPr>
    </w:p>
    <w:p w14:paraId="0A1E177E" w14:textId="77777777" w:rsidR="005A1803" w:rsidRDefault="005A1803">
      <w:pPr>
        <w:rPr>
          <w:b/>
          <w:u w:val="single"/>
        </w:rPr>
      </w:pPr>
      <w:r>
        <w:rPr>
          <w:b/>
          <w:u w:val="single"/>
        </w:rPr>
        <w:br w:type="page"/>
      </w:r>
    </w:p>
    <w:p w14:paraId="2F966397" w14:textId="1520104D" w:rsidR="009321D8" w:rsidRDefault="009321D8" w:rsidP="009321D8">
      <w:r>
        <w:rPr>
          <w:b/>
          <w:u w:val="single"/>
        </w:rPr>
        <w:lastRenderedPageBreak/>
        <w:t>Acknowledgment</w:t>
      </w:r>
      <w:r>
        <w:t>:</w:t>
      </w:r>
    </w:p>
    <w:p w14:paraId="37775479" w14:textId="77777777" w:rsidR="009321D8" w:rsidRDefault="009321D8" w:rsidP="009321D8"/>
    <w:p w14:paraId="77F07DC5" w14:textId="77777777" w:rsidR="009321D8" w:rsidRDefault="009321D8" w:rsidP="009321D8">
      <w:r>
        <w:t xml:space="preserve">I have read and understand this summary of expectations and agree that I/my student will follow all of the </w:t>
      </w:r>
      <w:proofErr w:type="gramStart"/>
      <w:r>
        <w:t>Schools’</w:t>
      </w:r>
      <w:proofErr w:type="gramEnd"/>
      <w:r>
        <w:t xml:space="preserve"> guidelines related to reducing the spread of COVID-19.  If I/my student does not follow these expectations, I/your student may be referred for student discipline.  The consequences of regular non-compliance may include removal from campus.  You and your student understand these expectations may change given the evolving nature of the pandemic.  You and your student further understand that if there are questions, these questions can be raised with the appropriate School official.</w:t>
      </w:r>
    </w:p>
    <w:p w14:paraId="6015EA45" w14:textId="77777777" w:rsidR="009321D8" w:rsidRDefault="009321D8" w:rsidP="009321D8">
      <w:r>
        <w:t xml:space="preserve">   </w:t>
      </w:r>
    </w:p>
    <w:p w14:paraId="43C95513" w14:textId="77777777" w:rsidR="009321D8" w:rsidRDefault="009321D8" w:rsidP="009321D8"/>
    <w:p w14:paraId="1DD184FC" w14:textId="77777777" w:rsidR="009321D8" w:rsidRDefault="009321D8" w:rsidP="009321D8"/>
    <w:p w14:paraId="09E76B2D" w14:textId="77777777" w:rsidR="009321D8" w:rsidRDefault="009321D8" w:rsidP="009321D8">
      <w:r>
        <w:t>Parent/Guardian:</w:t>
      </w:r>
      <w:r>
        <w:tab/>
      </w:r>
      <w:r>
        <w:tab/>
      </w:r>
      <w:r>
        <w:tab/>
      </w:r>
      <w:r>
        <w:tab/>
      </w:r>
      <w:r>
        <w:tab/>
        <w:t>Date:</w:t>
      </w:r>
    </w:p>
    <w:p w14:paraId="0E075699" w14:textId="77777777" w:rsidR="009321D8" w:rsidRDefault="009321D8" w:rsidP="009321D8"/>
    <w:p w14:paraId="4A91D65E" w14:textId="77777777" w:rsidR="009321D8" w:rsidRDefault="009321D8" w:rsidP="009321D8"/>
    <w:p w14:paraId="57D9A31F" w14:textId="7DD830F3" w:rsidR="009321D8" w:rsidRDefault="009321D8" w:rsidP="009321D8">
      <w:r>
        <w:t>____________________</w:t>
      </w:r>
      <w:r w:rsidR="005A1803">
        <w:rPr>
          <w:u w:val="single"/>
        </w:rPr>
        <w:tab/>
      </w:r>
      <w:r w:rsidR="005A1803">
        <w:rPr>
          <w:u w:val="single"/>
        </w:rPr>
        <w:tab/>
      </w:r>
      <w:r>
        <w:tab/>
      </w:r>
      <w:r>
        <w:tab/>
      </w:r>
      <w:r>
        <w:tab/>
        <w:t>___________________</w:t>
      </w:r>
    </w:p>
    <w:p w14:paraId="5353C755" w14:textId="7AF2327C" w:rsidR="009321D8" w:rsidRDefault="005A1803" w:rsidP="009321D8">
      <w:r>
        <w:t>Signature</w:t>
      </w:r>
    </w:p>
    <w:p w14:paraId="3887C279" w14:textId="4B3C6683" w:rsidR="005A1803" w:rsidRDefault="005A1803" w:rsidP="009321D8"/>
    <w:p w14:paraId="67357F29" w14:textId="0A5C445B" w:rsidR="005A1803" w:rsidRDefault="005A1803" w:rsidP="009321D8"/>
    <w:p w14:paraId="10B6FF39" w14:textId="585C2890" w:rsidR="005A1803" w:rsidRPr="0053328E" w:rsidRDefault="0053328E" w:rsidP="009321D8">
      <w:pPr>
        <w:rPr>
          <w:u w:val="single"/>
        </w:rPr>
      </w:pPr>
      <w:r>
        <w:rPr>
          <w:u w:val="single"/>
        </w:rPr>
        <w:tab/>
      </w:r>
      <w:r>
        <w:rPr>
          <w:u w:val="single"/>
        </w:rPr>
        <w:tab/>
      </w:r>
      <w:r>
        <w:rPr>
          <w:u w:val="single"/>
        </w:rPr>
        <w:tab/>
      </w:r>
      <w:r>
        <w:rPr>
          <w:u w:val="single"/>
        </w:rPr>
        <w:tab/>
      </w:r>
    </w:p>
    <w:p w14:paraId="5012F75F" w14:textId="2F350702" w:rsidR="009321D8" w:rsidRDefault="0053328E" w:rsidP="009321D8">
      <w:r>
        <w:t>Printed Name</w:t>
      </w:r>
    </w:p>
    <w:p w14:paraId="205A9578" w14:textId="77777777" w:rsidR="0053328E" w:rsidRDefault="0053328E" w:rsidP="009321D8"/>
    <w:p w14:paraId="02A8DC25" w14:textId="77777777" w:rsidR="009321D8" w:rsidRDefault="009321D8" w:rsidP="009321D8"/>
    <w:p w14:paraId="231228BF" w14:textId="77777777" w:rsidR="009321D8" w:rsidRDefault="009321D8" w:rsidP="009321D8">
      <w:r>
        <w:t>Student:</w:t>
      </w:r>
      <w:r>
        <w:tab/>
      </w:r>
      <w:r>
        <w:tab/>
      </w:r>
      <w:r>
        <w:tab/>
      </w:r>
      <w:r>
        <w:tab/>
      </w:r>
      <w:r>
        <w:tab/>
      </w:r>
      <w:r>
        <w:tab/>
        <w:t>Date:</w:t>
      </w:r>
    </w:p>
    <w:p w14:paraId="0AB1EECD" w14:textId="77777777" w:rsidR="009321D8" w:rsidRDefault="009321D8" w:rsidP="009321D8"/>
    <w:p w14:paraId="6722D68F" w14:textId="77777777" w:rsidR="009321D8" w:rsidRDefault="009321D8" w:rsidP="009321D8"/>
    <w:p w14:paraId="3E8E0C9B" w14:textId="742A1F5F" w:rsidR="009321D8" w:rsidRDefault="009321D8" w:rsidP="009321D8">
      <w:r>
        <w:t>__________________</w:t>
      </w:r>
      <w:r w:rsidR="0053328E">
        <w:rPr>
          <w:u w:val="single"/>
        </w:rPr>
        <w:tab/>
      </w:r>
      <w:r w:rsidR="0053328E">
        <w:rPr>
          <w:u w:val="single"/>
        </w:rPr>
        <w:tab/>
      </w:r>
      <w:r>
        <w:tab/>
      </w:r>
      <w:r>
        <w:tab/>
      </w:r>
      <w:r>
        <w:tab/>
        <w:t>__________________</w:t>
      </w:r>
    </w:p>
    <w:p w14:paraId="6A867C49" w14:textId="40C7B00E" w:rsidR="009321D8" w:rsidRDefault="0053328E" w:rsidP="009321D8">
      <w:r>
        <w:t>Signature</w:t>
      </w:r>
      <w:r>
        <w:br/>
      </w:r>
    </w:p>
    <w:p w14:paraId="6DDC01F2" w14:textId="2C439CD9" w:rsidR="0053328E" w:rsidRDefault="0053328E" w:rsidP="009321D8"/>
    <w:p w14:paraId="38E4F518" w14:textId="112AEEDA" w:rsidR="0053328E" w:rsidRPr="0053328E" w:rsidRDefault="0053328E" w:rsidP="009321D8">
      <w:pPr>
        <w:rPr>
          <w:u w:val="single"/>
        </w:rPr>
      </w:pPr>
      <w:r>
        <w:rPr>
          <w:u w:val="single"/>
        </w:rPr>
        <w:tab/>
      </w:r>
      <w:r>
        <w:rPr>
          <w:u w:val="single"/>
        </w:rPr>
        <w:tab/>
      </w:r>
      <w:r>
        <w:rPr>
          <w:u w:val="single"/>
        </w:rPr>
        <w:tab/>
      </w:r>
      <w:r>
        <w:rPr>
          <w:u w:val="single"/>
        </w:rPr>
        <w:tab/>
      </w:r>
    </w:p>
    <w:p w14:paraId="445ADE87" w14:textId="2FE04F76" w:rsidR="009321D8" w:rsidRDefault="0053328E" w:rsidP="009321D8">
      <w:r>
        <w:t>Printed Name</w:t>
      </w:r>
    </w:p>
    <w:p w14:paraId="29B0B1A9" w14:textId="77777777" w:rsidR="009321D8" w:rsidRDefault="009321D8"/>
    <w:sectPr w:rsidR="009321D8" w:rsidSect="009321D8">
      <w:footerReference w:type="default" r:id="rId10"/>
      <w:headerReference w:type="first" r:id="rId11"/>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FAAC0" w14:textId="77777777" w:rsidR="00C2565E" w:rsidRDefault="00C2565E" w:rsidP="00FF6B2B">
      <w:r>
        <w:separator/>
      </w:r>
    </w:p>
  </w:endnote>
  <w:endnote w:type="continuationSeparator" w:id="0">
    <w:p w14:paraId="765B04CB" w14:textId="77777777" w:rsidR="00C2565E" w:rsidRDefault="00C2565E" w:rsidP="00FF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177280"/>
      <w:docPartObj>
        <w:docPartGallery w:val="Page Numbers (Bottom of Page)"/>
        <w:docPartUnique/>
      </w:docPartObj>
    </w:sdtPr>
    <w:sdtEndPr>
      <w:rPr>
        <w:noProof/>
      </w:rPr>
    </w:sdtEndPr>
    <w:sdtContent>
      <w:p w14:paraId="1E63982A" w14:textId="0FDFA872" w:rsidR="009321D8" w:rsidRDefault="009321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430B64" w14:textId="77777777" w:rsidR="009321D8" w:rsidRDefault="00932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6AEA5" w14:textId="77777777" w:rsidR="00C2565E" w:rsidRDefault="00C2565E" w:rsidP="00FF6B2B">
      <w:r>
        <w:separator/>
      </w:r>
    </w:p>
  </w:footnote>
  <w:footnote w:type="continuationSeparator" w:id="0">
    <w:p w14:paraId="3ADB37E1" w14:textId="77777777" w:rsidR="00C2565E" w:rsidRDefault="00C2565E" w:rsidP="00FF6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98E9" w14:textId="71766FCC" w:rsidR="009321D8" w:rsidRDefault="009321D8">
    <w:pPr>
      <w:pStyle w:val="Header"/>
    </w:pPr>
    <w:r>
      <w:rPr>
        <w:noProof/>
        <w:lang w:eastAsia="en-US"/>
      </w:rPr>
      <w:drawing>
        <wp:anchor distT="0" distB="0" distL="114300" distR="114300" simplePos="0" relativeHeight="251660288" behindDoc="1" locked="0" layoutInCell="1" allowOverlap="1" wp14:anchorId="67ABD1AE" wp14:editId="0D3E359D">
          <wp:simplePos x="0" y="0"/>
          <wp:positionH relativeFrom="page">
            <wp:posOffset>57150</wp:posOffset>
          </wp:positionH>
          <wp:positionV relativeFrom="page">
            <wp:posOffset>63500</wp:posOffset>
          </wp:positionV>
          <wp:extent cx="7772400" cy="17145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 W. Randolph blu.pdf"/>
                  <pic:cNvPicPr/>
                </pic:nvPicPr>
                <pic:blipFill rotWithShape="1">
                  <a:blip r:embed="rId1"/>
                  <a:srcRect t="15269" b="3894"/>
                  <a:stretch/>
                </pic:blipFill>
                <pic:spPr bwMode="auto">
                  <a:xfrm>
                    <a:off x="0" y="0"/>
                    <a:ext cx="7772400" cy="1714500"/>
                  </a:xfrm>
                  <a:prstGeom prst="rect">
                    <a:avLst/>
                  </a:prstGeom>
                  <a:ln>
                    <a:noFill/>
                  </a:ln>
                  <a:extLst>
                    <a:ext uri="{53640926-AAD7-44D8-BBD7-CCE9431645EC}">
                      <a14:shadowObscured xmlns:a14="http://schemas.microsoft.com/office/drawing/2010/main"/>
                    </a:ex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2B"/>
    <w:rsid w:val="00227884"/>
    <w:rsid w:val="00287AA4"/>
    <w:rsid w:val="00373BF6"/>
    <w:rsid w:val="00451EC7"/>
    <w:rsid w:val="004B4E54"/>
    <w:rsid w:val="00507418"/>
    <w:rsid w:val="0053328E"/>
    <w:rsid w:val="005734CD"/>
    <w:rsid w:val="005A1803"/>
    <w:rsid w:val="007E0F08"/>
    <w:rsid w:val="00837B66"/>
    <w:rsid w:val="0084174C"/>
    <w:rsid w:val="009321D8"/>
    <w:rsid w:val="00AE6EE3"/>
    <w:rsid w:val="00B17ECD"/>
    <w:rsid w:val="00BA113D"/>
    <w:rsid w:val="00C2565E"/>
    <w:rsid w:val="00CB7BA0"/>
    <w:rsid w:val="00CE34B9"/>
    <w:rsid w:val="00D10883"/>
    <w:rsid w:val="00E912AE"/>
    <w:rsid w:val="00EA310F"/>
    <w:rsid w:val="00F70422"/>
    <w:rsid w:val="00FA6BA1"/>
    <w:rsid w:val="00FC4354"/>
    <w:rsid w:val="00FD0B75"/>
    <w:rsid w:val="00FE438E"/>
    <w:rsid w:val="00FF6B2B"/>
    <w:rsid w:val="0234BE58"/>
    <w:rsid w:val="21E117D9"/>
    <w:rsid w:val="2574D4EE"/>
    <w:rsid w:val="28108EFA"/>
    <w:rsid w:val="2A7F0C6B"/>
    <w:rsid w:val="5B470F89"/>
    <w:rsid w:val="694F09DA"/>
    <w:rsid w:val="757CFB0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2FC35ED7"/>
  <w15:docId w15:val="{FA19B1C7-8525-AE40-8594-0125E311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B2B"/>
    <w:pPr>
      <w:tabs>
        <w:tab w:val="center" w:pos="4320"/>
        <w:tab w:val="right" w:pos="8640"/>
      </w:tabs>
    </w:pPr>
  </w:style>
  <w:style w:type="character" w:customStyle="1" w:styleId="HeaderChar">
    <w:name w:val="Header Char"/>
    <w:basedOn w:val="DefaultParagraphFont"/>
    <w:link w:val="Header"/>
    <w:uiPriority w:val="99"/>
    <w:rsid w:val="00FF6B2B"/>
    <w:rPr>
      <w:sz w:val="24"/>
      <w:szCs w:val="24"/>
    </w:rPr>
  </w:style>
  <w:style w:type="paragraph" w:styleId="Footer">
    <w:name w:val="footer"/>
    <w:basedOn w:val="Normal"/>
    <w:link w:val="FooterChar"/>
    <w:uiPriority w:val="99"/>
    <w:unhideWhenUsed/>
    <w:rsid w:val="00FF6B2B"/>
    <w:pPr>
      <w:tabs>
        <w:tab w:val="center" w:pos="4320"/>
        <w:tab w:val="right" w:pos="8640"/>
      </w:tabs>
    </w:pPr>
  </w:style>
  <w:style w:type="character" w:customStyle="1" w:styleId="FooterChar">
    <w:name w:val="Footer Char"/>
    <w:basedOn w:val="DefaultParagraphFont"/>
    <w:link w:val="Footer"/>
    <w:uiPriority w:val="99"/>
    <w:rsid w:val="00FF6B2B"/>
    <w:rPr>
      <w:sz w:val="24"/>
      <w:szCs w:val="24"/>
    </w:rPr>
  </w:style>
  <w:style w:type="paragraph" w:styleId="BalloonText">
    <w:name w:val="Balloon Text"/>
    <w:basedOn w:val="Normal"/>
    <w:link w:val="BalloonTextChar"/>
    <w:uiPriority w:val="99"/>
    <w:semiHidden/>
    <w:unhideWhenUsed/>
    <w:rsid w:val="00FF6B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B2B"/>
    <w:rPr>
      <w:rFonts w:ascii="Lucida Grande" w:hAnsi="Lucida Grande" w:cs="Lucida Grande"/>
      <w:sz w:val="18"/>
      <w:szCs w:val="18"/>
    </w:rPr>
  </w:style>
  <w:style w:type="character" w:styleId="Hyperlink">
    <w:name w:val="Hyperlink"/>
    <w:basedOn w:val="DefaultParagraphFont"/>
    <w:uiPriority w:val="99"/>
    <w:unhideWhenUsed/>
    <w:rsid w:val="009321D8"/>
    <w:rPr>
      <w:color w:val="0000FF" w:themeColor="hyperlink"/>
      <w:u w:val="single"/>
    </w:rPr>
  </w:style>
  <w:style w:type="paragraph" w:styleId="NormalWeb">
    <w:name w:val="Normal (Web)"/>
    <w:basedOn w:val="Normal"/>
    <w:uiPriority w:val="99"/>
    <w:unhideWhenUsed/>
    <w:rsid w:val="009321D8"/>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prevent-getting-sick/prevention.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ph.illinois.gov/covid1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ph.illinois.gov/covid19"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cdc.gov/coronavirus/2019-ncov/prevent-getting-sick/diy-cloth-face-covering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5010</Characters>
  <Application>Microsoft Office Word</Application>
  <DocSecurity>0</DocSecurity>
  <Lines>41</Lines>
  <Paragraphs>11</Paragraphs>
  <ScaleCrop>false</ScaleCrop>
  <Company>CMS Graphics</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Troemper</dc:creator>
  <cp:keywords/>
  <dc:description/>
  <cp:lastModifiedBy>Krause, Rachel</cp:lastModifiedBy>
  <cp:revision>2</cp:revision>
  <cp:lastPrinted>2017-09-18T17:15:00Z</cp:lastPrinted>
  <dcterms:created xsi:type="dcterms:W3CDTF">2021-08-10T19:17:00Z</dcterms:created>
  <dcterms:modified xsi:type="dcterms:W3CDTF">2021-08-10T19:17:00Z</dcterms:modified>
</cp:coreProperties>
</file>